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27D42D01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902E49">
        <w:rPr>
          <w:rFonts w:ascii="Times New Roman" w:hAnsi="Times New Roman"/>
          <w:color w:val="000000"/>
          <w:sz w:val="20"/>
          <w:szCs w:val="20"/>
          <w:lang w:val="uk-UA"/>
        </w:rPr>
        <w:t>7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 січ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5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1DD965A6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131296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1A72912F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proofErr w:type="spellStart"/>
      <w:r w:rsidR="00A36760" w:rsidRPr="00506799">
        <w:rPr>
          <w:lang w:val="uk-UA"/>
        </w:rPr>
        <w:t>Лавренюк</w:t>
      </w:r>
      <w:proofErr w:type="spellEnd"/>
      <w:r w:rsidR="00A36760" w:rsidRPr="00506799">
        <w:rPr>
          <w:lang w:val="uk-UA"/>
        </w:rPr>
        <w:t xml:space="preserve"> О.М.- заступник селищного голови,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3B5D2B4F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  <w:r w:rsidRPr="004807A8">
        <w:rPr>
          <w:rFonts w:asciiTheme="majorHAnsi" w:eastAsiaTheme="majorEastAsia" w:hAnsiTheme="majorHAnsi" w:cstheme="majorBidi"/>
          <w:color w:val="000000" w:themeColor="text1"/>
          <w:sz w:val="26"/>
          <w:szCs w:val="26"/>
          <w:lang w:val="uk-UA"/>
        </w:rPr>
        <w:t xml:space="preserve">                                </w:t>
      </w:r>
    </w:p>
    <w:p w14:paraId="30E68209" w14:textId="26103775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для будівництва і обслуговування житлового будинку господарських будівель  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 xml:space="preserve">Бойко Інні Сергіївні. </w:t>
      </w:r>
      <w:r w:rsidRPr="007659D0">
        <w:rPr>
          <w:color w:val="000000" w:themeColor="text1"/>
          <w:lang w:val="uk-UA"/>
        </w:rPr>
        <w:t>(В межах   смт Саврань площею – 0,1500 га).</w:t>
      </w:r>
    </w:p>
    <w:p w14:paraId="16175DC0" w14:textId="2611D8BC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 xml:space="preserve">Діденко Юлії Сергіївні. </w:t>
      </w:r>
      <w:r w:rsidRPr="007659D0">
        <w:rPr>
          <w:color w:val="000000" w:themeColor="text1"/>
          <w:lang w:val="uk-UA"/>
        </w:rPr>
        <w:t xml:space="preserve">(В межах   смт Саврань площею – 0,0719 га). </w:t>
      </w:r>
    </w:p>
    <w:p w14:paraId="1974575C" w14:textId="62759F3C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7659D0">
        <w:rPr>
          <w:b/>
          <w:color w:val="000000" w:themeColor="text1"/>
          <w:lang w:val="uk-UA"/>
        </w:rPr>
        <w:t>Салаховій</w:t>
      </w:r>
      <w:proofErr w:type="spellEnd"/>
      <w:r w:rsidRPr="007659D0">
        <w:rPr>
          <w:b/>
          <w:color w:val="000000" w:themeColor="text1"/>
          <w:lang w:val="uk-UA"/>
        </w:rPr>
        <w:t xml:space="preserve"> Вірі Григорівні.  </w:t>
      </w:r>
      <w:r w:rsidRPr="007659D0">
        <w:rPr>
          <w:color w:val="000000" w:themeColor="text1"/>
          <w:lang w:val="uk-UA"/>
        </w:rPr>
        <w:t xml:space="preserve">(В межах смт Саврань площею – 0,0698 га). </w:t>
      </w:r>
    </w:p>
    <w:p w14:paraId="1F481846" w14:textId="0E1E07C2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7659D0">
        <w:rPr>
          <w:b/>
          <w:color w:val="000000" w:themeColor="text1"/>
          <w:lang w:val="uk-UA"/>
        </w:rPr>
        <w:t>Шкрабаку</w:t>
      </w:r>
      <w:proofErr w:type="spellEnd"/>
      <w:r w:rsidRPr="007659D0">
        <w:rPr>
          <w:b/>
          <w:color w:val="000000" w:themeColor="text1"/>
          <w:lang w:val="uk-UA"/>
        </w:rPr>
        <w:t xml:space="preserve"> Дмитру Володимировичу.  </w:t>
      </w:r>
      <w:r w:rsidRPr="007659D0">
        <w:rPr>
          <w:color w:val="000000" w:themeColor="text1"/>
          <w:lang w:val="uk-UA"/>
        </w:rPr>
        <w:t>(В межах смт Саврань площею – 0,1500 га).</w:t>
      </w:r>
    </w:p>
    <w:p w14:paraId="2BD80395" w14:textId="423933B8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</w:t>
      </w:r>
      <w:r w:rsidRPr="007659D0">
        <w:rPr>
          <w:color w:val="000000" w:themeColor="text1"/>
          <w:lang w:val="uk-UA"/>
        </w:rPr>
        <w:lastRenderedPageBreak/>
        <w:t xml:space="preserve">обслуговування житлового будинку господарських будівель 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 xml:space="preserve">Годі Наталії Іванівні. </w:t>
      </w:r>
      <w:r w:rsidRPr="007659D0">
        <w:rPr>
          <w:color w:val="000000" w:themeColor="text1"/>
          <w:lang w:val="uk-UA"/>
        </w:rPr>
        <w:t xml:space="preserve">(В межах  смт Саврань площею – 0,1010 га). </w:t>
      </w:r>
    </w:p>
    <w:p w14:paraId="190E2FEA" w14:textId="07C169CC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7659D0">
        <w:rPr>
          <w:b/>
          <w:color w:val="000000" w:themeColor="text1"/>
          <w:lang w:val="uk-UA"/>
        </w:rPr>
        <w:t>Морозюку</w:t>
      </w:r>
      <w:proofErr w:type="spellEnd"/>
      <w:r w:rsidRPr="007659D0">
        <w:rPr>
          <w:b/>
          <w:color w:val="000000" w:themeColor="text1"/>
          <w:lang w:val="uk-UA"/>
        </w:rPr>
        <w:t xml:space="preserve"> Олександру Федоровичу.  </w:t>
      </w:r>
      <w:r w:rsidRPr="007659D0">
        <w:rPr>
          <w:color w:val="000000" w:themeColor="text1"/>
          <w:lang w:val="uk-UA"/>
        </w:rPr>
        <w:t>(В межах смт Саврань площею – 0,1500 га).</w:t>
      </w:r>
    </w:p>
    <w:p w14:paraId="5050F41B" w14:textId="4C16EA50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 і споруд (присадибна ділянка) громадянину </w:t>
      </w:r>
      <w:r w:rsidRPr="007659D0">
        <w:rPr>
          <w:b/>
          <w:color w:val="000000" w:themeColor="text1"/>
          <w:lang w:val="uk-UA"/>
        </w:rPr>
        <w:t xml:space="preserve">Блажку Василю Степановичу, </w:t>
      </w:r>
      <w:r w:rsidRPr="007659D0">
        <w:rPr>
          <w:color w:val="000000" w:themeColor="text1"/>
          <w:lang w:val="uk-UA"/>
        </w:rPr>
        <w:t>громадянці</w:t>
      </w:r>
      <w:r w:rsidRPr="007659D0">
        <w:rPr>
          <w:b/>
          <w:color w:val="000000" w:themeColor="text1"/>
          <w:lang w:val="uk-UA"/>
        </w:rPr>
        <w:t xml:space="preserve"> Лагун Наталії Степанівні. </w:t>
      </w:r>
      <w:r w:rsidRPr="007659D0">
        <w:rPr>
          <w:color w:val="000000" w:themeColor="text1"/>
          <w:lang w:val="uk-UA"/>
        </w:rPr>
        <w:t xml:space="preserve">(В межах с. </w:t>
      </w:r>
      <w:proofErr w:type="spellStart"/>
      <w:r w:rsidRPr="007659D0">
        <w:rPr>
          <w:color w:val="000000" w:themeColor="text1"/>
          <w:lang w:val="uk-UA"/>
        </w:rPr>
        <w:t>Концеба</w:t>
      </w:r>
      <w:proofErr w:type="spellEnd"/>
      <w:r w:rsidRPr="007659D0">
        <w:rPr>
          <w:color w:val="000000" w:themeColor="text1"/>
          <w:lang w:val="uk-UA"/>
        </w:rPr>
        <w:t xml:space="preserve"> площею – 0,2500 га).</w:t>
      </w:r>
    </w:p>
    <w:p w14:paraId="4CB19051" w14:textId="6FF86656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7659D0">
        <w:rPr>
          <w:b/>
          <w:color w:val="000000" w:themeColor="text1"/>
          <w:lang w:val="uk-UA"/>
        </w:rPr>
        <w:t>Тітієвській</w:t>
      </w:r>
      <w:proofErr w:type="spellEnd"/>
      <w:r w:rsidRPr="007659D0">
        <w:rPr>
          <w:b/>
          <w:color w:val="000000" w:themeColor="text1"/>
          <w:lang w:val="uk-UA"/>
        </w:rPr>
        <w:t xml:space="preserve"> Тамарі Степанівні.  </w:t>
      </w:r>
      <w:r w:rsidRPr="007659D0">
        <w:rPr>
          <w:color w:val="000000" w:themeColor="text1"/>
          <w:lang w:val="uk-UA"/>
        </w:rPr>
        <w:t xml:space="preserve">(В межах с. </w:t>
      </w:r>
      <w:proofErr w:type="spellStart"/>
      <w:r w:rsidRPr="007659D0">
        <w:rPr>
          <w:color w:val="000000" w:themeColor="text1"/>
          <w:lang w:val="uk-UA"/>
        </w:rPr>
        <w:t>Концеба</w:t>
      </w:r>
      <w:proofErr w:type="spellEnd"/>
      <w:r w:rsidRPr="007659D0">
        <w:rPr>
          <w:color w:val="000000" w:themeColor="text1"/>
          <w:lang w:val="uk-UA"/>
        </w:rPr>
        <w:t xml:space="preserve"> площею – 0,2500 га). </w:t>
      </w:r>
    </w:p>
    <w:p w14:paraId="1F2F8E5C" w14:textId="0FBE0A2E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 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 xml:space="preserve">Ткаченко Людмилі Олександрівні.  </w:t>
      </w:r>
      <w:r w:rsidRPr="007659D0">
        <w:rPr>
          <w:color w:val="000000" w:themeColor="text1"/>
          <w:lang w:val="uk-UA"/>
        </w:rPr>
        <w:t>(В межах с. Кам’яне площею – 0,2500 га).</w:t>
      </w:r>
    </w:p>
    <w:p w14:paraId="7E752733" w14:textId="00751CAE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7659D0">
        <w:rPr>
          <w:b/>
          <w:color w:val="000000" w:themeColor="text1"/>
          <w:lang w:val="uk-UA"/>
        </w:rPr>
        <w:t>Золотухіній</w:t>
      </w:r>
      <w:proofErr w:type="spellEnd"/>
      <w:r w:rsidRPr="007659D0">
        <w:rPr>
          <w:b/>
          <w:color w:val="000000" w:themeColor="text1"/>
          <w:lang w:val="uk-UA"/>
        </w:rPr>
        <w:t xml:space="preserve"> Аллі Іванівні. </w:t>
      </w:r>
      <w:r w:rsidRPr="007659D0">
        <w:rPr>
          <w:color w:val="000000" w:themeColor="text1"/>
          <w:lang w:val="uk-UA"/>
        </w:rPr>
        <w:t>(В межах с. Полянецьке площею – 0,2500 га).</w:t>
      </w:r>
    </w:p>
    <w:p w14:paraId="6F6DD02D" w14:textId="66B3C7CF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 xml:space="preserve">Бурлаці Наталії Сергіївні. </w:t>
      </w:r>
      <w:r w:rsidRPr="007659D0">
        <w:rPr>
          <w:color w:val="000000" w:themeColor="text1"/>
          <w:lang w:val="uk-UA"/>
        </w:rPr>
        <w:t>(В межах  с. Полянецьке площею – 0,2265 га).</w:t>
      </w:r>
    </w:p>
    <w:p w14:paraId="62D849E7" w14:textId="54DE701C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для будівництва і обслуговування житлового будинку господарських будівель   і споруд (присадибна ділянка) громадянину </w:t>
      </w:r>
      <w:proofErr w:type="spellStart"/>
      <w:r w:rsidRPr="007659D0">
        <w:rPr>
          <w:b/>
          <w:color w:val="000000" w:themeColor="text1"/>
          <w:lang w:val="uk-UA"/>
        </w:rPr>
        <w:t>Аветісяну</w:t>
      </w:r>
      <w:proofErr w:type="spellEnd"/>
      <w:r w:rsidRPr="007659D0">
        <w:rPr>
          <w:b/>
          <w:color w:val="000000" w:themeColor="text1"/>
          <w:lang w:val="uk-UA"/>
        </w:rPr>
        <w:t xml:space="preserve"> </w:t>
      </w:r>
      <w:proofErr w:type="spellStart"/>
      <w:r w:rsidRPr="007659D0">
        <w:rPr>
          <w:b/>
          <w:color w:val="000000" w:themeColor="text1"/>
          <w:lang w:val="uk-UA"/>
        </w:rPr>
        <w:t>Самвелу</w:t>
      </w:r>
      <w:proofErr w:type="spellEnd"/>
      <w:r w:rsidRPr="007659D0">
        <w:rPr>
          <w:b/>
          <w:color w:val="000000" w:themeColor="text1"/>
          <w:lang w:val="uk-UA"/>
        </w:rPr>
        <w:t xml:space="preserve"> </w:t>
      </w:r>
      <w:proofErr w:type="spellStart"/>
      <w:r w:rsidRPr="007659D0">
        <w:rPr>
          <w:b/>
          <w:color w:val="000000" w:themeColor="text1"/>
          <w:lang w:val="uk-UA"/>
        </w:rPr>
        <w:t>Разміковичу</w:t>
      </w:r>
      <w:proofErr w:type="spellEnd"/>
      <w:r w:rsidRPr="007659D0">
        <w:rPr>
          <w:b/>
          <w:color w:val="000000" w:themeColor="text1"/>
          <w:lang w:val="uk-UA"/>
        </w:rPr>
        <w:t xml:space="preserve">.  </w:t>
      </w:r>
      <w:r w:rsidRPr="007659D0">
        <w:rPr>
          <w:color w:val="000000" w:themeColor="text1"/>
          <w:lang w:val="uk-UA"/>
        </w:rPr>
        <w:t>(В межах с. Полянецьке площею – 0,2500 га).</w:t>
      </w:r>
    </w:p>
    <w:p w14:paraId="1E9810FD" w14:textId="0E8A7B65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7659D0">
        <w:rPr>
          <w:b/>
          <w:color w:val="000000" w:themeColor="text1"/>
          <w:lang w:val="uk-UA"/>
        </w:rPr>
        <w:t xml:space="preserve">Дідову Віктору Миколайовичу.  </w:t>
      </w:r>
      <w:r w:rsidRPr="007659D0">
        <w:rPr>
          <w:color w:val="000000" w:themeColor="text1"/>
          <w:lang w:val="uk-UA"/>
        </w:rPr>
        <w:t>(В межах с. Полянецьке площею – 0,2500 га).</w:t>
      </w:r>
    </w:p>
    <w:p w14:paraId="4AD08D3B" w14:textId="77777777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7659D0">
        <w:rPr>
          <w:b/>
          <w:color w:val="000000" w:themeColor="text1"/>
          <w:lang w:val="uk-UA"/>
        </w:rPr>
        <w:t>Кучеренко Оксані Іванівні.</w:t>
      </w:r>
      <w:r w:rsidRPr="007659D0">
        <w:rPr>
          <w:color w:val="000000" w:themeColor="text1"/>
          <w:lang w:val="uk-UA"/>
        </w:rPr>
        <w:t xml:space="preserve"> (В межах смт Саврань площею – 0,1500 га). </w:t>
      </w:r>
    </w:p>
    <w:p w14:paraId="3DC6E9AC" w14:textId="1E1B193D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  з числа невитребуваних земельних часток (паїв) колишнього КСП ім. Кірова  для подальшої передачі в оренду терміном на 7 (сім) років </w:t>
      </w:r>
      <w:r w:rsidRPr="007659D0">
        <w:rPr>
          <w:b/>
          <w:bdr w:val="none" w:sz="0" w:space="0" w:color="auto" w:frame="1"/>
          <w:lang w:val="uk-UA"/>
        </w:rPr>
        <w:t xml:space="preserve">ТОВАРИСТВУ  З ОБМЕЖЕНОЮ ВІДПОВІДАЛЬНІСТЮ «МИРДАР» </w:t>
      </w:r>
      <w:r w:rsidRPr="007659D0">
        <w:rPr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Кам</w:t>
      </w:r>
      <w:r w:rsidRPr="007659D0">
        <w:rPr>
          <w:bdr w:val="none" w:sz="0" w:space="0" w:color="auto" w:frame="1"/>
        </w:rPr>
        <w:t>’</w:t>
      </w:r>
      <w:proofErr w:type="spellStart"/>
      <w:r w:rsidRPr="007659D0">
        <w:rPr>
          <w:bdr w:val="none" w:sz="0" w:space="0" w:color="auto" w:frame="1"/>
          <w:lang w:val="uk-UA"/>
        </w:rPr>
        <w:t>яне</w:t>
      </w:r>
      <w:proofErr w:type="spellEnd"/>
      <w:r w:rsidRPr="007659D0">
        <w:rPr>
          <w:bdr w:val="none" w:sz="0" w:space="0" w:color="auto" w:frame="1"/>
          <w:lang w:val="uk-UA"/>
        </w:rPr>
        <w:t xml:space="preserve"> 2 земельні ділянки</w:t>
      </w:r>
      <w:r w:rsidRPr="007659D0">
        <w:rPr>
          <w:bdr w:val="none" w:sz="0" w:space="0" w:color="auto" w:frame="1"/>
        </w:rPr>
        <w:t xml:space="preserve">              </w:t>
      </w:r>
      <w:r w:rsidRPr="007659D0">
        <w:rPr>
          <w:bdr w:val="none" w:sz="0" w:space="0" w:color="auto" w:frame="1"/>
          <w:lang w:val="uk-UA"/>
        </w:rPr>
        <w:t xml:space="preserve"> на площу – 3,5391 га).</w:t>
      </w:r>
    </w:p>
    <w:p w14:paraId="12FF5224" w14:textId="63573119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 з числа невитребуваних земельних часток (паїв) колишнього КСП «</w:t>
      </w:r>
      <w:proofErr w:type="spellStart"/>
      <w:r w:rsidRPr="007659D0">
        <w:rPr>
          <w:color w:val="000000" w:themeColor="text1"/>
          <w:lang w:val="uk-UA"/>
        </w:rPr>
        <w:t>Концебівське</w:t>
      </w:r>
      <w:proofErr w:type="spellEnd"/>
      <w:r w:rsidRPr="007659D0">
        <w:rPr>
          <w:color w:val="000000" w:themeColor="text1"/>
          <w:lang w:val="uk-UA"/>
        </w:rPr>
        <w:t xml:space="preserve">»   для подальшої передачі в </w:t>
      </w:r>
      <w:r w:rsidRPr="007659D0">
        <w:rPr>
          <w:color w:val="000000" w:themeColor="text1"/>
          <w:lang w:val="uk-UA"/>
        </w:rPr>
        <w:lastRenderedPageBreak/>
        <w:t xml:space="preserve">оренду терміном на 7 (сім) років </w:t>
      </w:r>
      <w:r w:rsidRPr="007659D0">
        <w:rPr>
          <w:b/>
          <w:bdr w:val="none" w:sz="0" w:space="0" w:color="auto" w:frame="1"/>
          <w:lang w:val="uk-UA"/>
        </w:rPr>
        <w:t xml:space="preserve">ТОВАРИСТВУ   З ОБМЕЖЕНОЮ ВІДПОВІДАЛЬНІСТЮ «САВРАНСЬКИЙ ЗАВОД  ПРОДОВОЛЬЧИХ ТОВАРІВ» </w:t>
      </w:r>
      <w:r w:rsidRPr="007659D0">
        <w:rPr>
          <w:bdr w:val="none" w:sz="0" w:space="0" w:color="auto" w:frame="1"/>
          <w:lang w:val="uk-UA"/>
        </w:rPr>
        <w:t xml:space="preserve">для ведення товарного сільськогосподарського виробництва. (За межами с. </w:t>
      </w:r>
      <w:proofErr w:type="spellStart"/>
      <w:r w:rsidRPr="007659D0">
        <w:rPr>
          <w:bdr w:val="none" w:sz="0" w:space="0" w:color="auto" w:frame="1"/>
          <w:lang w:val="uk-UA"/>
        </w:rPr>
        <w:t>Концеба</w:t>
      </w:r>
      <w:proofErr w:type="spellEnd"/>
      <w:r w:rsidRPr="007659D0">
        <w:rPr>
          <w:bdr w:val="none" w:sz="0" w:space="0" w:color="auto" w:frame="1"/>
          <w:lang w:val="uk-UA"/>
        </w:rPr>
        <w:t xml:space="preserve"> 5 земельних ділянок на площу – 10,2394 га).</w:t>
      </w:r>
    </w:p>
    <w:p w14:paraId="2FFBE50E" w14:textId="162A8FC1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з числа невитребуваних земельних часток (паїв) колишнього КСП «Авангард»  для подальшої передачі в оренду терміном на 7 (сім) років </w:t>
      </w:r>
      <w:r w:rsidRPr="007659D0">
        <w:rPr>
          <w:b/>
          <w:bdr w:val="none" w:sz="0" w:space="0" w:color="auto" w:frame="1"/>
          <w:lang w:val="uk-UA"/>
        </w:rPr>
        <w:t xml:space="preserve">ТОВАРИСТВУ  З ДОДАТКОВОЮ </w:t>
      </w:r>
      <w:r>
        <w:rPr>
          <w:b/>
          <w:bdr w:val="none" w:sz="0" w:space="0" w:color="auto" w:frame="1"/>
          <w:lang w:val="uk-UA"/>
        </w:rPr>
        <w:t>В</w:t>
      </w:r>
      <w:r w:rsidRPr="007659D0">
        <w:rPr>
          <w:b/>
          <w:bdr w:val="none" w:sz="0" w:space="0" w:color="auto" w:frame="1"/>
          <w:lang w:val="uk-UA"/>
        </w:rPr>
        <w:t xml:space="preserve">ІДПОВІДАЛЬНІСТЮ «АГРОПРОМИСЛОВИЙ  КОМПЛЕКС «САВРАНЬ» </w:t>
      </w:r>
      <w:r w:rsidRPr="007659D0">
        <w:rPr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Полянецьке 1 земельна ділянка на площу – 3,1426 га).</w:t>
      </w:r>
    </w:p>
    <w:p w14:paraId="6D8F0B7F" w14:textId="06DCEA9A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 з числа невитребуваних земельних часток (паїв) колишнього КСП «Україна»  для подальшої передачі в оренду терміном на 7 (сім) років </w:t>
      </w:r>
      <w:r w:rsidRPr="007659D0">
        <w:rPr>
          <w:b/>
          <w:bdr w:val="none" w:sz="0" w:space="0" w:color="auto" w:frame="1"/>
          <w:lang w:val="uk-UA"/>
        </w:rPr>
        <w:t xml:space="preserve">ФЕРМЕРСЬКОМУ ГОСПОДАРСТВУ «БІЛОУС» </w:t>
      </w:r>
      <w:r w:rsidRPr="007659D0">
        <w:rPr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Вільшанка 5 земельних ділянок на площу – 6,8750 га).</w:t>
      </w:r>
    </w:p>
    <w:p w14:paraId="23B8F6EF" w14:textId="482BF989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  з числа невитребуваних земельних часток (паїв) колишнього КСП «Зоря»  для подальшої передачі в оренду терміном на 7 (сім) років </w:t>
      </w:r>
      <w:r w:rsidRPr="007659D0">
        <w:rPr>
          <w:b/>
          <w:color w:val="000000" w:themeColor="text1"/>
          <w:bdr w:val="none" w:sz="0" w:space="0" w:color="auto" w:frame="1"/>
          <w:lang w:val="uk-UA"/>
        </w:rPr>
        <w:t xml:space="preserve">ФЕРМЕРСЬКОМУ ГОСПОДАРСТВУ «БІЛОУС» </w:t>
      </w:r>
      <w:r w:rsidRPr="007659D0">
        <w:rPr>
          <w:color w:val="000000" w:themeColor="text1"/>
          <w:bdr w:val="none" w:sz="0" w:space="0" w:color="auto" w:frame="1"/>
          <w:lang w:val="uk-UA"/>
        </w:rPr>
        <w:t xml:space="preserve">для ведення товарного сільськогосподарського виробництва. (За межами с. </w:t>
      </w:r>
      <w:proofErr w:type="spellStart"/>
      <w:r w:rsidRPr="007659D0">
        <w:rPr>
          <w:color w:val="000000" w:themeColor="text1"/>
          <w:bdr w:val="none" w:sz="0" w:space="0" w:color="auto" w:frame="1"/>
          <w:lang w:val="uk-UA"/>
        </w:rPr>
        <w:t>Слюсареве</w:t>
      </w:r>
      <w:proofErr w:type="spellEnd"/>
      <w:r w:rsidRPr="007659D0">
        <w:rPr>
          <w:color w:val="000000" w:themeColor="text1"/>
          <w:bdr w:val="none" w:sz="0" w:space="0" w:color="auto" w:frame="1"/>
          <w:lang w:val="uk-UA"/>
        </w:rPr>
        <w:t xml:space="preserve"> 21 земельна ділянка на площу – 42,8357 га).</w:t>
      </w:r>
    </w:p>
    <w:p w14:paraId="09E5E29A" w14:textId="684B2F69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/>
          <w:lang w:val="uk-UA"/>
        </w:rPr>
        <w:t xml:space="preserve">Про надання дозволу громадянину </w:t>
      </w:r>
      <w:r w:rsidRPr="007659D0">
        <w:rPr>
          <w:b/>
          <w:color w:val="000000"/>
          <w:lang w:val="uk-UA"/>
        </w:rPr>
        <w:t xml:space="preserve">Горобцю Сергію Анатолійовичу                           </w:t>
      </w:r>
      <w:r w:rsidRPr="007659D0">
        <w:rPr>
          <w:color w:val="000000" w:themeColor="text1"/>
          <w:lang w:val="uk-UA"/>
        </w:rPr>
        <w:t>на виготовлення технічної документації</w:t>
      </w:r>
      <w:r w:rsidRPr="007659D0">
        <w:rPr>
          <w:b/>
          <w:color w:val="000000" w:themeColor="text1"/>
          <w:lang w:val="uk-UA"/>
        </w:rPr>
        <w:t xml:space="preserve"> </w:t>
      </w:r>
      <w:r w:rsidRPr="007659D0">
        <w:rPr>
          <w:color w:val="000000" w:themeColor="text1"/>
          <w:lang w:val="uk-UA"/>
        </w:rPr>
        <w:t xml:space="preserve">із землеустрою щодо встановлення (відновлення) меж земельної ділянки комунальної власності в натурі (на місцевості), що перебуває в оренді </w:t>
      </w:r>
      <w:r w:rsidRPr="007659D0">
        <w:rPr>
          <w:bCs/>
          <w:lang w:val="uk-UA"/>
        </w:rPr>
        <w:t xml:space="preserve">для будівництва та обслуговування будівель торгівлі.  (В межах смт Саврань площею – 0,0813 га). </w:t>
      </w:r>
    </w:p>
    <w:p w14:paraId="5332F520" w14:textId="77777777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bCs/>
          <w:color w:val="000000" w:themeColor="text1"/>
          <w:lang w:val="uk-UA"/>
        </w:rPr>
        <w:t>Про внесення змін до рішення сесії Савранської селищної ради від 29.06.2023 року №2304-</w:t>
      </w:r>
      <w:r w:rsidRPr="007659D0">
        <w:rPr>
          <w:bCs/>
          <w:color w:val="000000" w:themeColor="text1"/>
          <w:lang w:val="en-US"/>
        </w:rPr>
        <w:t>VIII</w:t>
      </w:r>
      <w:r w:rsidRPr="007659D0">
        <w:rPr>
          <w:bCs/>
          <w:color w:val="000000" w:themeColor="text1"/>
          <w:lang w:val="uk-UA"/>
        </w:rPr>
        <w:t>.</w:t>
      </w:r>
    </w:p>
    <w:p w14:paraId="64F2BBE4" w14:textId="77777777" w:rsidR="007659D0" w:rsidRPr="007659D0" w:rsidRDefault="007659D0" w:rsidP="007659D0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7659D0">
        <w:rPr>
          <w:color w:val="000000" w:themeColor="text1"/>
          <w:lang w:val="uk-UA"/>
        </w:rPr>
        <w:t>Різні  питання: Розгляд заяв.</w:t>
      </w:r>
    </w:p>
    <w:p w14:paraId="210FB440" w14:textId="77777777" w:rsidR="00902E49" w:rsidRPr="007659D0" w:rsidRDefault="00902E49" w:rsidP="007659D0">
      <w:pPr>
        <w:pStyle w:val="a6"/>
        <w:ind w:left="1495"/>
        <w:rPr>
          <w:b/>
          <w:bCs/>
          <w:lang w:val="uk-UA"/>
        </w:rPr>
      </w:pPr>
    </w:p>
    <w:p w14:paraId="31F845A6" w14:textId="21E90756" w:rsidR="00131296" w:rsidRPr="00902E49" w:rsidRDefault="00131296" w:rsidP="007659D0">
      <w:pPr>
        <w:rPr>
          <w:color w:val="000000" w:themeColor="text1"/>
          <w:lang w:val="uk-UA"/>
        </w:rPr>
      </w:pPr>
    </w:p>
    <w:sectPr w:rsidR="00131296" w:rsidRPr="00902E4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659D0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81F6D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2025-01-24T14:04:00Z</cp:lastPrinted>
  <dcterms:created xsi:type="dcterms:W3CDTF">2025-01-24T14:14:00Z</dcterms:created>
  <dcterms:modified xsi:type="dcterms:W3CDTF">2025-01-24T14:14:00Z</dcterms:modified>
</cp:coreProperties>
</file>